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C48D1" w14:textId="11CAE2C8" w:rsidR="00926908" w:rsidRDefault="00926908" w:rsidP="00926908">
      <w:pPr>
        <w:spacing w:after="0" w:line="240" w:lineRule="auto"/>
        <w:ind w:firstLine="0"/>
        <w:jc w:val="left"/>
        <w:rPr>
          <w:rFonts w:eastAsia="Times New Roman"/>
          <w:b/>
        </w:rPr>
      </w:pPr>
      <w:r w:rsidRPr="006F5793">
        <w:rPr>
          <w:rFonts w:eastAsia="Times New Roman"/>
          <w:b/>
        </w:rPr>
        <w:t>ACUERDO por el que se da</w:t>
      </w:r>
      <w:r w:rsidR="00695246" w:rsidRPr="006F5793">
        <w:rPr>
          <w:rFonts w:eastAsia="Times New Roman"/>
          <w:b/>
        </w:rPr>
        <w:t>n</w:t>
      </w:r>
      <w:r w:rsidRPr="006F5793">
        <w:rPr>
          <w:rFonts w:eastAsia="Times New Roman"/>
          <w:b/>
        </w:rPr>
        <w:t xml:space="preserve"> a conocer y se publican los Lineamientos para la operación del Programa Fomento al Cine Mexicano 202</w:t>
      </w:r>
      <w:r w:rsidR="006F5793" w:rsidRPr="006F5793">
        <w:rPr>
          <w:rFonts w:eastAsia="Times New Roman"/>
          <w:b/>
        </w:rPr>
        <w:t>6</w:t>
      </w:r>
      <w:r w:rsidRPr="006F5793">
        <w:rPr>
          <w:rFonts w:eastAsia="Times New Roman"/>
          <w:b/>
        </w:rPr>
        <w:t>.</w:t>
      </w:r>
    </w:p>
    <w:p w14:paraId="2F6ADAE3" w14:textId="068F38E9" w:rsidR="006F5793" w:rsidRPr="006F5793" w:rsidRDefault="006F5793" w:rsidP="00926908">
      <w:pPr>
        <w:spacing w:after="0" w:line="240" w:lineRule="auto"/>
        <w:ind w:firstLine="0"/>
        <w:jc w:val="left"/>
      </w:pPr>
      <w:r>
        <w:rPr>
          <w:rFonts w:eastAsia="Times New Roman"/>
          <w:b/>
        </w:rPr>
        <w:t>---------------------------------------------------------------------------------------------------------------------------------------------------</w:t>
      </w:r>
      <w:r w:rsidR="00AB7593">
        <w:rPr>
          <w:rFonts w:eastAsia="Times New Roman"/>
          <w:b/>
        </w:rPr>
        <w:t>-------------------</w:t>
      </w:r>
    </w:p>
    <w:p w14:paraId="6B1192D6" w14:textId="6CB6ECF6" w:rsidR="003E0801" w:rsidRPr="006F5793" w:rsidRDefault="00926908" w:rsidP="003E0801">
      <w:pPr>
        <w:spacing w:line="240" w:lineRule="auto"/>
        <w:ind w:left="-15" w:firstLine="0"/>
        <w:rPr>
          <w:b/>
          <w:bCs/>
        </w:rPr>
      </w:pPr>
      <w:r w:rsidRPr="006F5793">
        <w:rPr>
          <w:b/>
          <w:bCs/>
        </w:rPr>
        <w:t>Al margen un sello con el Escudo Nacional, que dice: Estados Unidos Mexicanos. - CULTURA. - Secretaría de Cultura. - Instit</w:t>
      </w:r>
      <w:r w:rsidR="00695246" w:rsidRPr="006F5793">
        <w:rPr>
          <w:b/>
          <w:bCs/>
        </w:rPr>
        <w:t>uto Mexicano de Cinematografía.</w:t>
      </w:r>
    </w:p>
    <w:p w14:paraId="1F8CC89E" w14:textId="40AD9B4B" w:rsidR="003E0801" w:rsidRPr="006F5793" w:rsidRDefault="00926908" w:rsidP="003E0801">
      <w:pPr>
        <w:spacing w:after="0" w:line="240" w:lineRule="auto"/>
        <w:ind w:right="6" w:firstLine="284"/>
      </w:pPr>
      <w:r w:rsidRPr="006F5793">
        <w:t>DANIELA ELENA ALATORRE BENARD, Directora General del Instituto Mexicano de Cinematografía, con fundamento en los artículos 1º, último párrafo, 3º, 4º, de la Constitución Política de los Estados Unidos Mexicanos; 1°, 2°, 3°, 4° y 11 de la Ley Federal de Cinematografía;</w:t>
      </w:r>
      <w:r w:rsidR="001D0DB6" w:rsidRPr="006F5793">
        <w:rPr>
          <w:szCs w:val="18"/>
          <w:shd w:val="clear" w:color="auto" w:fill="FFFFFF"/>
        </w:rPr>
        <w:t xml:space="preserve"> 12, fracción V de la Ley General para la Igualdad entre Mujeres y Hombres;</w:t>
      </w:r>
      <w:r w:rsidRPr="006F5793">
        <w:t xml:space="preserve"> 59 de la Ley Federal de las Entidades Paraestatales; 1°, 2°, fracciones II, III y IV, y 11 del Decreto de Creación del Instituto Mexicano de Cinematografía, y 3º, fracciones II, III y IV, y 14, fracciones III, IV y V, del Estatuto Orgánico del Instituto Mexicano de Cinematografía.</w:t>
      </w:r>
    </w:p>
    <w:p w14:paraId="46FC0ABA" w14:textId="76F90A25" w:rsidR="00926908" w:rsidRDefault="00926908" w:rsidP="00926908">
      <w:pPr>
        <w:spacing w:line="240" w:lineRule="auto"/>
        <w:jc w:val="center"/>
        <w:rPr>
          <w:b/>
        </w:rPr>
      </w:pPr>
      <w:r w:rsidRPr="006F5793">
        <w:rPr>
          <w:b/>
        </w:rPr>
        <w:t>CONSIDERANDO</w:t>
      </w:r>
    </w:p>
    <w:p w14:paraId="4E345171" w14:textId="77777777" w:rsidR="00926908" w:rsidRPr="006F5793" w:rsidRDefault="00926908" w:rsidP="00926908">
      <w:pPr>
        <w:spacing w:line="240" w:lineRule="auto"/>
        <w:ind w:left="-15"/>
      </w:pPr>
      <w:r w:rsidRPr="006F5793">
        <w:t>Que a la Secretaría de Cultura le corresponde conducir la política nacional en materia de cultura y promover la producción</w:t>
      </w:r>
      <w:r w:rsidR="00282086" w:rsidRPr="006F5793">
        <w:t xml:space="preserve"> y exhibición</w:t>
      </w:r>
      <w:r w:rsidRPr="006F5793">
        <w:t xml:space="preserve"> cinematográfica conforme al artículo 41, </w:t>
      </w:r>
      <w:r w:rsidR="00CA7E19" w:rsidRPr="006F5793">
        <w:t xml:space="preserve">fracción I, </w:t>
      </w:r>
      <w:r w:rsidRPr="006F5793">
        <w:t>inciso</w:t>
      </w:r>
      <w:r w:rsidR="00282086" w:rsidRPr="006F5793">
        <w:t>s a) y</w:t>
      </w:r>
      <w:r w:rsidRPr="006F5793">
        <w:t xml:space="preserve"> d), de la Ley Federal de Cinematografía, el cual le atribuye coordinar las actividades del Instituto Mexicano de Cinematografía, organismo público descentralizado de la Administración Pública Federal, que tiene por objeto desempeñarse como una entidad pública de alto contenido social y que tiene un papel central en la actividad</w:t>
      </w:r>
      <w:r w:rsidR="00695246" w:rsidRPr="006F5793">
        <w:t xml:space="preserve"> artística y cultural del país.</w:t>
      </w:r>
    </w:p>
    <w:p w14:paraId="48254E04" w14:textId="6110B897" w:rsidR="00926908" w:rsidRPr="006F5793" w:rsidRDefault="00926908" w:rsidP="00926908">
      <w:pPr>
        <w:spacing w:line="240" w:lineRule="auto"/>
        <w:ind w:left="-15"/>
      </w:pPr>
      <w:r w:rsidRPr="006F5793">
        <w:t>Que las facultades del Instituto Mexicano de Cinematografía</w:t>
      </w:r>
      <w:r w:rsidR="005952AB">
        <w:t xml:space="preserve"> </w:t>
      </w:r>
      <w:r w:rsidRPr="006F5793">
        <w:t>para otorgar subsidios le devienen de los artículos 10, 74 y 75 de la Ley Federal de Presupuesto y Responsabilidad Hacendaria</w:t>
      </w:r>
      <w:r w:rsidR="000F6F57" w:rsidRPr="006F5793">
        <w:t>.</w:t>
      </w:r>
    </w:p>
    <w:p w14:paraId="5A2ED3DB" w14:textId="77EC4B5B" w:rsidR="00926908" w:rsidRPr="006F5793" w:rsidRDefault="00926908" w:rsidP="00926908">
      <w:pPr>
        <w:spacing w:line="240" w:lineRule="auto"/>
        <w:ind w:left="-15"/>
      </w:pPr>
      <w:r w:rsidRPr="006F5793">
        <w:t xml:space="preserve">Que para la operación del </w:t>
      </w:r>
      <w:r w:rsidR="00AB7593">
        <w:rPr>
          <w:bCs/>
        </w:rPr>
        <w:t>FOCINE</w:t>
      </w:r>
      <w:r w:rsidRPr="006F5793">
        <w:t xml:space="preserve"> se cuenta con la autorización presu</w:t>
      </w:r>
      <w:r w:rsidR="00874CA5" w:rsidRPr="006F5793">
        <w:t xml:space="preserve">puestaria de la </w:t>
      </w:r>
      <w:r w:rsidR="00AB7593">
        <w:t>SHCP</w:t>
      </w:r>
      <w:r w:rsidR="00874CA5" w:rsidRPr="006F5793">
        <w:t xml:space="preserve"> y el dictamen </w:t>
      </w:r>
      <w:r w:rsidR="00924183">
        <w:t xml:space="preserve">favorable </w:t>
      </w:r>
      <w:r w:rsidR="00874CA5" w:rsidRPr="006F5793">
        <w:t xml:space="preserve">emitido por la </w:t>
      </w:r>
      <w:r w:rsidR="005952AB" w:rsidRPr="005952AB">
        <w:t>Agencia de Transformación Digital y Telecomunicaciones</w:t>
      </w:r>
      <w:r w:rsidR="00924183">
        <w:t>.</w:t>
      </w:r>
    </w:p>
    <w:p w14:paraId="518261AF" w14:textId="77777777" w:rsidR="00926908" w:rsidRPr="006F5793" w:rsidRDefault="00926908" w:rsidP="00926908">
      <w:pPr>
        <w:spacing w:line="240" w:lineRule="auto"/>
        <w:ind w:left="-15"/>
      </w:pPr>
      <w:r w:rsidRPr="006F5793">
        <w:t>Que los presentes Lineamientos tienen el carácter normativo para los apoyos que se otorguen, y en el supuesto de que el Programa fuese modificado posteriormente, el IMCINE podrá llevar a cabo los cambios, por lo que he tenid</w:t>
      </w:r>
      <w:r w:rsidR="000F6F57" w:rsidRPr="006F5793">
        <w:t>o a bien expedir el siguiente:</w:t>
      </w:r>
    </w:p>
    <w:p w14:paraId="11EA4A59" w14:textId="5B4FF493" w:rsidR="00926908" w:rsidRPr="006F5793" w:rsidRDefault="00926908" w:rsidP="00926908">
      <w:pPr>
        <w:spacing w:line="240" w:lineRule="auto"/>
        <w:jc w:val="center"/>
        <w:rPr>
          <w:b/>
        </w:rPr>
      </w:pPr>
      <w:r w:rsidRPr="006F5793">
        <w:rPr>
          <w:b/>
        </w:rPr>
        <w:t xml:space="preserve">ACUERDO POR EL QUE SE DAN A CONOCER Y SE PUBLICAN, LOS LINEAMIENTOS PARA LA OPERACIÓN DEL </w:t>
      </w:r>
      <w:bookmarkStart w:id="0" w:name="_Hlk214614679"/>
      <w:r w:rsidRPr="006F5793">
        <w:rPr>
          <w:b/>
        </w:rPr>
        <w:t>PROGRAMA FOMENTO AL CINE MEXICANO 202</w:t>
      </w:r>
      <w:r w:rsidR="005952AB">
        <w:rPr>
          <w:b/>
        </w:rPr>
        <w:t>6</w:t>
      </w:r>
    </w:p>
    <w:bookmarkEnd w:id="0"/>
    <w:p w14:paraId="6432EEA7" w14:textId="31912198" w:rsidR="00926908" w:rsidRPr="006F5793" w:rsidRDefault="00CF4619" w:rsidP="00874CA5">
      <w:pPr>
        <w:spacing w:line="240" w:lineRule="auto"/>
        <w:ind w:left="-15"/>
      </w:pPr>
      <w:proofErr w:type="gramStart"/>
      <w:r w:rsidRPr="006F5793">
        <w:rPr>
          <w:b/>
        </w:rPr>
        <w:t>PRIMERO.-</w:t>
      </w:r>
      <w:proofErr w:type="gramEnd"/>
      <w:r w:rsidR="00926908" w:rsidRPr="006F5793">
        <w:t xml:space="preserve"> Se dan a conocer y se publican, los Lineamientos para la Operación del Programa Fomento al Cine Mexicano 202</w:t>
      </w:r>
      <w:r w:rsidR="00007895">
        <w:t>6</w:t>
      </w:r>
      <w:r w:rsidR="00926908" w:rsidRPr="006F5793">
        <w:t>; los cuales se detallan en</w:t>
      </w:r>
      <w:r w:rsidR="001D0DB6" w:rsidRPr="006F5793">
        <w:t xml:space="preserve"> el anexo del presente Acuerdo y </w:t>
      </w:r>
      <w:r w:rsidR="00926908" w:rsidRPr="006F5793">
        <w:t>se encuentran disponibles en las sigui</w:t>
      </w:r>
      <w:r w:rsidR="001D0DB6" w:rsidRPr="006F5793">
        <w:t>entes direcciones electrónicas:</w:t>
      </w:r>
    </w:p>
    <w:p w14:paraId="10FA70F6" w14:textId="4A5C8A6B" w:rsidR="00CF4619" w:rsidRPr="00924183" w:rsidRDefault="00CF4619" w:rsidP="00926908">
      <w:pPr>
        <w:spacing w:line="240" w:lineRule="auto"/>
        <w:ind w:left="288" w:firstLine="0"/>
      </w:pPr>
      <w:r w:rsidRPr="00924183">
        <w:t>www.dof.gob.mx/202</w:t>
      </w:r>
      <w:r w:rsidR="001663A6" w:rsidRPr="00924183">
        <w:t>5</w:t>
      </w:r>
      <w:r w:rsidRPr="00924183">
        <w:t>/CULTURA/ANEXOS_PROGRAMA_FOMENTO_AL_CINE_MEXICANO.pdf</w:t>
      </w:r>
    </w:p>
    <w:p w14:paraId="72CC3D3E" w14:textId="66AFF36D" w:rsidR="00926908" w:rsidRPr="006F5793" w:rsidRDefault="00CF4619" w:rsidP="00926908">
      <w:pPr>
        <w:spacing w:line="240" w:lineRule="auto"/>
        <w:ind w:left="288" w:firstLine="0"/>
      </w:pPr>
      <w:r w:rsidRPr="00924183">
        <w:t>www.imcine.gob.mx/202</w:t>
      </w:r>
      <w:r w:rsidR="001663A6" w:rsidRPr="00924183">
        <w:t>6</w:t>
      </w:r>
      <w:r w:rsidRPr="00924183">
        <w:t>/CULTURA/ANEXOS_PROGRAMA_FOMENTO_AL_CINE_MEXICANO.pdf</w:t>
      </w:r>
    </w:p>
    <w:p w14:paraId="2056765A" w14:textId="068FE08D" w:rsidR="00CF4619" w:rsidRPr="006F5793" w:rsidRDefault="00CF4619" w:rsidP="001D0DB6">
      <w:pPr>
        <w:spacing w:line="240" w:lineRule="auto"/>
        <w:ind w:firstLine="288"/>
        <w:rPr>
          <w:color w:val="2F2F2F"/>
          <w:szCs w:val="18"/>
          <w:shd w:val="clear" w:color="auto" w:fill="FFFFFF"/>
        </w:rPr>
      </w:pPr>
      <w:proofErr w:type="gramStart"/>
      <w:r w:rsidRPr="006F5793">
        <w:rPr>
          <w:b/>
        </w:rPr>
        <w:t>SEGUNDO.</w:t>
      </w:r>
      <w:r w:rsidRPr="006F5793">
        <w:t>-</w:t>
      </w:r>
      <w:proofErr w:type="gramEnd"/>
      <w:r w:rsidRPr="006F5793">
        <w:t xml:space="preserve"> </w:t>
      </w:r>
      <w:r w:rsidRPr="006F5793">
        <w:rPr>
          <w:color w:val="2F2F2F"/>
          <w:szCs w:val="18"/>
          <w:shd w:val="clear" w:color="auto" w:fill="FFFFFF"/>
        </w:rPr>
        <w:t xml:space="preserve">Se abroga el </w:t>
      </w:r>
      <w:r w:rsidR="001D0DB6" w:rsidRPr="006F5793">
        <w:t>Acuerdo por el que se da a conocer y se publican los Lineamientos para la operación del Programa Fomento al Cine Mexicano 202</w:t>
      </w:r>
      <w:r w:rsidR="00007895">
        <w:t>5</w:t>
      </w:r>
      <w:r w:rsidRPr="006F5793">
        <w:rPr>
          <w:color w:val="2F2F2F"/>
          <w:szCs w:val="18"/>
          <w:shd w:val="clear" w:color="auto" w:fill="FFFFFF"/>
        </w:rPr>
        <w:t>, publicado en el Diario</w:t>
      </w:r>
      <w:r w:rsidR="001D0DB6" w:rsidRPr="006F5793">
        <w:rPr>
          <w:color w:val="2F2F2F"/>
          <w:szCs w:val="18"/>
          <w:shd w:val="clear" w:color="auto" w:fill="FFFFFF"/>
        </w:rPr>
        <w:t xml:space="preserve"> Oficial de la Federación el </w:t>
      </w:r>
      <w:r w:rsidR="00007895">
        <w:rPr>
          <w:color w:val="2F2F2F"/>
          <w:szCs w:val="18"/>
          <w:shd w:val="clear" w:color="auto" w:fill="FFFFFF"/>
        </w:rPr>
        <w:t>31</w:t>
      </w:r>
      <w:r w:rsidR="001D0DB6" w:rsidRPr="006F5793">
        <w:rPr>
          <w:color w:val="2F2F2F"/>
          <w:szCs w:val="18"/>
          <w:shd w:val="clear" w:color="auto" w:fill="FFFFFF"/>
        </w:rPr>
        <w:t xml:space="preserve"> de diciembre de 202</w:t>
      </w:r>
      <w:r w:rsidR="00007895">
        <w:rPr>
          <w:color w:val="2F2F2F"/>
          <w:szCs w:val="18"/>
          <w:shd w:val="clear" w:color="auto" w:fill="FFFFFF"/>
        </w:rPr>
        <w:t>4</w:t>
      </w:r>
      <w:r w:rsidRPr="006F5793">
        <w:rPr>
          <w:color w:val="2F2F2F"/>
          <w:szCs w:val="18"/>
          <w:shd w:val="clear" w:color="auto" w:fill="FFFFFF"/>
        </w:rPr>
        <w:t>.</w:t>
      </w:r>
    </w:p>
    <w:p w14:paraId="300713DE" w14:textId="77777777" w:rsidR="001D0DB6" w:rsidRPr="006F5793" w:rsidRDefault="001D0DB6" w:rsidP="001D0DB6">
      <w:pPr>
        <w:shd w:val="clear" w:color="auto" w:fill="FFFFFF"/>
        <w:spacing w:after="40" w:line="240" w:lineRule="auto"/>
        <w:ind w:firstLine="0"/>
        <w:jc w:val="center"/>
        <w:rPr>
          <w:b/>
        </w:rPr>
      </w:pPr>
      <w:r w:rsidRPr="006F5793">
        <w:rPr>
          <w:b/>
        </w:rPr>
        <w:t>TRANSITORIO</w:t>
      </w:r>
    </w:p>
    <w:p w14:paraId="1A91F5D4" w14:textId="30C604B8" w:rsidR="001D0DB6" w:rsidRDefault="001D0DB6" w:rsidP="001D0DB6">
      <w:pPr>
        <w:shd w:val="clear" w:color="auto" w:fill="FFFFFF"/>
        <w:spacing w:after="40" w:line="240" w:lineRule="auto"/>
        <w:ind w:firstLine="288"/>
        <w:rPr>
          <w:rFonts w:eastAsia="Times New Roman"/>
          <w:color w:val="2F2F2F"/>
          <w:kern w:val="0"/>
          <w:szCs w:val="18"/>
        </w:rPr>
      </w:pPr>
      <w:proofErr w:type="gramStart"/>
      <w:r w:rsidRPr="006F5793">
        <w:rPr>
          <w:rFonts w:eastAsia="Times New Roman"/>
          <w:b/>
          <w:bCs/>
          <w:color w:val="2F2F2F"/>
          <w:kern w:val="0"/>
          <w:szCs w:val="18"/>
        </w:rPr>
        <w:t>ÚNICO.-</w:t>
      </w:r>
      <w:proofErr w:type="gramEnd"/>
      <w:r w:rsidRPr="006F5793">
        <w:rPr>
          <w:rFonts w:eastAsia="Times New Roman"/>
          <w:color w:val="2F2F2F"/>
          <w:kern w:val="0"/>
          <w:szCs w:val="18"/>
        </w:rPr>
        <w:t>El presente Acuerdo entrará en vigor al día siguiente de su publicación.</w:t>
      </w:r>
    </w:p>
    <w:p w14:paraId="37AFDD50" w14:textId="77777777" w:rsidR="004B79F4" w:rsidRPr="006F5793" w:rsidRDefault="004B79F4" w:rsidP="001D0DB6">
      <w:pPr>
        <w:shd w:val="clear" w:color="auto" w:fill="FFFFFF"/>
        <w:spacing w:after="40" w:line="240" w:lineRule="auto"/>
        <w:ind w:firstLine="288"/>
        <w:rPr>
          <w:rFonts w:eastAsia="Times New Roman"/>
          <w:color w:val="2F2F2F"/>
          <w:kern w:val="0"/>
          <w:szCs w:val="18"/>
        </w:rPr>
      </w:pPr>
    </w:p>
    <w:p w14:paraId="6C90991C" w14:textId="6532953F" w:rsidR="00EE5CDD" w:rsidRPr="006F5793" w:rsidRDefault="00926908" w:rsidP="00926908">
      <w:pPr>
        <w:spacing w:line="240" w:lineRule="auto"/>
      </w:pPr>
      <w:r w:rsidRPr="006F5793">
        <w:t xml:space="preserve">Ciudad de México, </w:t>
      </w:r>
      <w:r w:rsidRPr="003D25ED">
        <w:t xml:space="preserve">a </w:t>
      </w:r>
      <w:r w:rsidR="00344F77" w:rsidRPr="003D25ED">
        <w:t>26</w:t>
      </w:r>
      <w:r w:rsidRPr="003D25ED">
        <w:t xml:space="preserve"> de diciembre de 202</w:t>
      </w:r>
      <w:r w:rsidR="00007895" w:rsidRPr="003D25ED">
        <w:t>5</w:t>
      </w:r>
      <w:r w:rsidRPr="003D25ED">
        <w:t>.- La</w:t>
      </w:r>
      <w:r w:rsidRPr="006F5793">
        <w:t xml:space="preserve"> </w:t>
      </w:r>
      <w:proofErr w:type="gramStart"/>
      <w:r w:rsidRPr="006F5793">
        <w:t>Directora General</w:t>
      </w:r>
      <w:proofErr w:type="gramEnd"/>
      <w:r w:rsidRPr="006F5793">
        <w:t xml:space="preserve"> del Instituto Mexicano de Cinematografía, </w:t>
      </w:r>
      <w:r w:rsidRPr="006F5793">
        <w:rPr>
          <w:b/>
        </w:rPr>
        <w:t xml:space="preserve">Daniela Elena Alatorre </w:t>
      </w:r>
      <w:proofErr w:type="spellStart"/>
      <w:r w:rsidRPr="006F5793">
        <w:rPr>
          <w:b/>
        </w:rPr>
        <w:t>Benard</w:t>
      </w:r>
      <w:proofErr w:type="spellEnd"/>
      <w:r w:rsidRPr="006F5793">
        <w:t>. - Rúbrica.</w:t>
      </w:r>
    </w:p>
    <w:sectPr w:rsidR="00EE5CDD" w:rsidRPr="006F5793" w:rsidSect="003E0801">
      <w:headerReference w:type="default" r:id="rId7"/>
      <w:footerReference w:type="default" r:id="rId8"/>
      <w:pgSz w:w="12240" w:h="15840"/>
      <w:pgMar w:top="1701" w:right="1134" w:bottom="1134" w:left="1134" w:header="1701"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E55E1" w14:textId="77777777" w:rsidR="003D5A14" w:rsidRDefault="003D5A14" w:rsidP="003E0801">
      <w:pPr>
        <w:spacing w:after="0" w:line="240" w:lineRule="auto"/>
      </w:pPr>
      <w:r>
        <w:separator/>
      </w:r>
    </w:p>
  </w:endnote>
  <w:endnote w:type="continuationSeparator" w:id="0">
    <w:p w14:paraId="15A453E7" w14:textId="77777777" w:rsidR="003D5A14" w:rsidRDefault="003D5A14" w:rsidP="003E0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w:altName w:val="Noto Sans"/>
    <w:charset w:val="00"/>
    <w:family w:val="swiss"/>
    <w:pitch w:val="variable"/>
    <w:sig w:usb0="E00082FF" w:usb1="400078FF" w:usb2="00000021" w:usb3="00000000" w:csb0="0000019F" w:csb1="00000000"/>
  </w:font>
  <w:font w:name="Geo">
    <w:altName w:val="Times New Roman"/>
    <w:panose1 w:val="00000000000000000000"/>
    <w:charset w:val="00"/>
    <w:family w:val="roman"/>
    <w:notTrueType/>
    <w:pitch w:val="default"/>
  </w:font>
  <w:font w:name="Noto Sans Medium">
    <w:charset w:val="00"/>
    <w:family w:val="swiss"/>
    <w:pitch w:val="variable"/>
    <w:sig w:usb0="E00002FF" w:usb1="4000201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1633D" w14:textId="69B5994C" w:rsidR="00DF5B3F" w:rsidRDefault="00DF5B3F">
    <w:pPr>
      <w:pStyle w:val="Piedepgina"/>
    </w:pPr>
    <w:r>
      <w:rPr>
        <w:noProof/>
      </w:rPr>
      <mc:AlternateContent>
        <mc:Choice Requires="wps">
          <w:drawing>
            <wp:anchor distT="0" distB="0" distL="114300" distR="114300" simplePos="0" relativeHeight="251661312" behindDoc="0" locked="0" layoutInCell="1" allowOverlap="1" wp14:anchorId="76C6FB22" wp14:editId="6DCE0A64">
              <wp:simplePos x="0" y="0"/>
              <wp:positionH relativeFrom="column">
                <wp:posOffset>1306286</wp:posOffset>
              </wp:positionH>
              <wp:positionV relativeFrom="paragraph">
                <wp:posOffset>-43213</wp:posOffset>
              </wp:positionV>
              <wp:extent cx="5168900" cy="431800"/>
              <wp:effectExtent l="0" t="0" r="0" b="0"/>
              <wp:wrapNone/>
              <wp:docPr id="161285074"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0" cy="431800"/>
                      </a:xfrm>
                      <a:prstGeom prst="rect">
                        <a:avLst/>
                      </a:prstGeom>
                      <a:noFill/>
                      <a:ln>
                        <a:noFill/>
                      </a:ln>
                    </wps:spPr>
                    <wps:txbx>
                      <w:txbxContent>
                        <w:p w14:paraId="5C8746D8" w14:textId="77777777" w:rsidR="00DF5B3F" w:rsidRDefault="00DF5B3F" w:rsidP="00DF5B3F">
                          <w:pPr>
                            <w:textDirection w:val="btLr"/>
                            <w:rPr>
                              <w:rFonts w:ascii="Noto Sans" w:eastAsia="Geo" w:hAnsi="Noto Sans" w:cs="Geo"/>
                              <w:color w:val="4E1322"/>
                              <w:sz w:val="14"/>
                            </w:rPr>
                          </w:pPr>
                          <w:r w:rsidRPr="00070F06">
                            <w:rPr>
                              <w:rFonts w:ascii="Noto Sans" w:eastAsia="Geo" w:hAnsi="Noto Sans" w:cs="Geo"/>
                              <w:color w:val="4E1322"/>
                              <w:sz w:val="14"/>
                            </w:rPr>
                            <w:t>Atletas 2, edificio Luis Buñuel, col. Country Club, C.P. 0</w:t>
                          </w:r>
                          <w:r>
                            <w:rPr>
                              <w:rFonts w:ascii="Noto Sans" w:eastAsia="Geo" w:hAnsi="Noto Sans" w:cs="Geo"/>
                              <w:color w:val="4E1322"/>
                              <w:sz w:val="14"/>
                            </w:rPr>
                            <w:t>4210, Alcaldía Coyoacán, CDMX</w:t>
                          </w:r>
                        </w:p>
                        <w:p w14:paraId="4CB5A88E" w14:textId="77777777" w:rsidR="00DF5B3F" w:rsidRPr="00F37018" w:rsidRDefault="00DF5B3F" w:rsidP="00DF5B3F">
                          <w:pPr>
                            <w:textDirection w:val="btLr"/>
                            <w:rPr>
                              <w:rFonts w:ascii="Noto Sans" w:eastAsia="Geo" w:hAnsi="Noto Sans" w:cs="Geo"/>
                              <w:color w:val="4E1322"/>
                              <w:sz w:val="14"/>
                            </w:rPr>
                          </w:pPr>
                          <w:r w:rsidRPr="00070F06">
                            <w:rPr>
                              <w:rFonts w:ascii="Noto Sans" w:eastAsia="Geo" w:hAnsi="Noto Sans" w:cs="Geo"/>
                              <w:color w:val="4E1322"/>
                              <w:sz w:val="14"/>
                            </w:rPr>
                            <w:t>Tel: 55 5448 5300</w:t>
                          </w:r>
                          <w:r w:rsidRPr="00070F06">
                            <w:rPr>
                              <w:rFonts w:ascii="Noto Sans" w:eastAsia="Geo" w:hAnsi="Noto Sans" w:cs="Geo"/>
                              <w:color w:val="45091A"/>
                              <w:sz w:val="14"/>
                            </w:rPr>
                            <w:t xml:space="preserve">    www.imcine.gob.mx</w:t>
                          </w:r>
                        </w:p>
                        <w:p w14:paraId="7010327D" w14:textId="77777777" w:rsidR="00DF5B3F" w:rsidRPr="003B7439" w:rsidRDefault="00DF5B3F" w:rsidP="00DF5B3F">
                          <w:pPr>
                            <w:rPr>
                              <w:rFonts w:cs="Noto Sans Medium"/>
                              <w:color w:val="000000" w:themeColor="text1"/>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C6FB22" id="_x0000_t202" coordsize="21600,21600" o:spt="202" path="m,l,21600r21600,l21600,xe">
              <v:stroke joinstyle="miter"/>
              <v:path gradientshapeok="t" o:connecttype="rect"/>
            </v:shapetype>
            <v:shape id="Cuadro de texto 1" o:spid="_x0000_s1026" type="#_x0000_t202" style="position:absolute;left:0;text-align:left;margin-left:102.85pt;margin-top:-3.4pt;width:407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" filled="f" stroked="f">
              <v:textbox>
                <w:txbxContent>
                  <w:p w14:paraId="5C8746D8" w14:textId="77777777" w:rsidR="00DF5B3F" w:rsidRDefault="00DF5B3F" w:rsidP="00DF5B3F">
                    <w:pPr>
                      <w:textDirection w:val="btLr"/>
                      <w:rPr>
                        <w:rFonts w:ascii="Noto Sans" w:eastAsia="Geo" w:hAnsi="Noto Sans" w:cs="Geo"/>
                        <w:color w:val="4E1322"/>
                        <w:sz w:val="14"/>
                      </w:rPr>
                    </w:pPr>
                    <w:r w:rsidRPr="00070F06">
                      <w:rPr>
                        <w:rFonts w:ascii="Noto Sans" w:eastAsia="Geo" w:hAnsi="Noto Sans" w:cs="Geo"/>
                        <w:color w:val="4E1322"/>
                        <w:sz w:val="14"/>
                      </w:rPr>
                      <w:t>Atletas 2, edificio Luis Buñuel, col. Country Club, C.P. 0</w:t>
                    </w:r>
                    <w:r>
                      <w:rPr>
                        <w:rFonts w:ascii="Noto Sans" w:eastAsia="Geo" w:hAnsi="Noto Sans" w:cs="Geo"/>
                        <w:color w:val="4E1322"/>
                        <w:sz w:val="14"/>
                      </w:rPr>
                      <w:t>4210, Alcaldía Coyoacán, CDMX</w:t>
                    </w:r>
                  </w:p>
                  <w:p w14:paraId="4CB5A88E" w14:textId="77777777" w:rsidR="00DF5B3F" w:rsidRPr="00F37018" w:rsidRDefault="00DF5B3F" w:rsidP="00DF5B3F">
                    <w:pPr>
                      <w:textDirection w:val="btLr"/>
                      <w:rPr>
                        <w:rFonts w:ascii="Noto Sans" w:eastAsia="Geo" w:hAnsi="Noto Sans" w:cs="Geo"/>
                        <w:color w:val="4E1322"/>
                        <w:sz w:val="14"/>
                      </w:rPr>
                    </w:pPr>
                    <w:r w:rsidRPr="00070F06">
                      <w:rPr>
                        <w:rFonts w:ascii="Noto Sans" w:eastAsia="Geo" w:hAnsi="Noto Sans" w:cs="Geo"/>
                        <w:color w:val="4E1322"/>
                        <w:sz w:val="14"/>
                      </w:rPr>
                      <w:t>Tel: 55 5448 5300</w:t>
                    </w:r>
                    <w:r w:rsidRPr="00070F06">
                      <w:rPr>
                        <w:rFonts w:ascii="Noto Sans" w:eastAsia="Geo" w:hAnsi="Noto Sans" w:cs="Geo"/>
                        <w:color w:val="45091A"/>
                        <w:sz w:val="14"/>
                      </w:rPr>
                      <w:t xml:space="preserve">    www.imcine.gob.mx</w:t>
                    </w:r>
                  </w:p>
                  <w:p w14:paraId="7010327D" w14:textId="77777777" w:rsidR="00DF5B3F" w:rsidRPr="003B7439" w:rsidRDefault="00DF5B3F" w:rsidP="00DF5B3F">
                    <w:pPr>
                      <w:rPr>
                        <w:rFonts w:cs="Noto Sans Medium"/>
                        <w:color w:val="000000" w:themeColor="text1"/>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68F5" w14:textId="77777777" w:rsidR="003D5A14" w:rsidRDefault="003D5A14" w:rsidP="003E0801">
      <w:pPr>
        <w:spacing w:after="0" w:line="240" w:lineRule="auto"/>
      </w:pPr>
      <w:r>
        <w:separator/>
      </w:r>
    </w:p>
  </w:footnote>
  <w:footnote w:type="continuationSeparator" w:id="0">
    <w:p w14:paraId="25A9D65A" w14:textId="77777777" w:rsidR="003D5A14" w:rsidRDefault="003D5A14" w:rsidP="003E08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BBC4C" w14:textId="2674D2D2" w:rsidR="003E0801" w:rsidRDefault="003E0801">
    <w:pPr>
      <w:pStyle w:val="Encabezado"/>
    </w:pPr>
    <w:r>
      <w:rPr>
        <w:noProof/>
      </w:rPr>
      <w:drawing>
        <wp:anchor distT="0" distB="0" distL="114300" distR="114300" simplePos="0" relativeHeight="251659264" behindDoc="0" locked="0" layoutInCell="1" allowOverlap="1" wp14:anchorId="6D5B6397" wp14:editId="757D2D54">
          <wp:simplePos x="0" y="0"/>
          <wp:positionH relativeFrom="column">
            <wp:posOffset>-771624</wp:posOffset>
          </wp:positionH>
          <wp:positionV relativeFrom="paragraph">
            <wp:posOffset>-1249680</wp:posOffset>
          </wp:positionV>
          <wp:extent cx="7910195" cy="10621926"/>
          <wp:effectExtent l="0" t="0" r="0" b="0"/>
          <wp:wrapNone/>
          <wp:docPr id="200367217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72178" name="Imagen 2"/>
                  <pic:cNvPicPr>
                    <a:picLocks noChangeAspect="1" noChangeArrowheads="1"/>
                  </pic:cNvPicPr>
                </pic:nvPicPr>
                <pic:blipFill>
                  <a:blip r:embed="rId1"/>
                  <a:stretch>
                    <a:fillRect/>
                  </a:stretch>
                </pic:blipFill>
                <pic:spPr bwMode="auto">
                  <a:xfrm>
                    <a:off x="0" y="0"/>
                    <a:ext cx="7910195" cy="1062192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908"/>
    <w:rsid w:val="00007895"/>
    <w:rsid w:val="00024E2A"/>
    <w:rsid w:val="000268F8"/>
    <w:rsid w:val="000717CD"/>
    <w:rsid w:val="000935CE"/>
    <w:rsid w:val="000A2CFE"/>
    <w:rsid w:val="000B141F"/>
    <w:rsid w:val="000F6F57"/>
    <w:rsid w:val="00163A10"/>
    <w:rsid w:val="001663A6"/>
    <w:rsid w:val="001C7C1D"/>
    <w:rsid w:val="001D0DB6"/>
    <w:rsid w:val="001D2DEA"/>
    <w:rsid w:val="001D62EC"/>
    <w:rsid w:val="00282086"/>
    <w:rsid w:val="002A08B6"/>
    <w:rsid w:val="002F32CA"/>
    <w:rsid w:val="003128D4"/>
    <w:rsid w:val="00344F77"/>
    <w:rsid w:val="003D25ED"/>
    <w:rsid w:val="003D5A14"/>
    <w:rsid w:val="003E0801"/>
    <w:rsid w:val="004B79F4"/>
    <w:rsid w:val="004D7075"/>
    <w:rsid w:val="005952AB"/>
    <w:rsid w:val="00695246"/>
    <w:rsid w:val="006F5793"/>
    <w:rsid w:val="007C4BC4"/>
    <w:rsid w:val="00825F3B"/>
    <w:rsid w:val="00874CA5"/>
    <w:rsid w:val="008965F1"/>
    <w:rsid w:val="008F5558"/>
    <w:rsid w:val="00924183"/>
    <w:rsid w:val="00926908"/>
    <w:rsid w:val="00956A6A"/>
    <w:rsid w:val="00A958C0"/>
    <w:rsid w:val="00AB7593"/>
    <w:rsid w:val="00BD371A"/>
    <w:rsid w:val="00BF76BD"/>
    <w:rsid w:val="00C17E42"/>
    <w:rsid w:val="00C97422"/>
    <w:rsid w:val="00CA7E19"/>
    <w:rsid w:val="00CD697F"/>
    <w:rsid w:val="00CF3367"/>
    <w:rsid w:val="00CF4619"/>
    <w:rsid w:val="00D05434"/>
    <w:rsid w:val="00DF5B3F"/>
    <w:rsid w:val="00DF73AF"/>
    <w:rsid w:val="00E80022"/>
    <w:rsid w:val="00EE5CDD"/>
    <w:rsid w:val="00F15B9B"/>
    <w:rsid w:val="00FE772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0A84AA"/>
  <w15:docId w15:val="{BD0C72C9-7398-4877-AB3F-D6A7F26FF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908"/>
    <w:pPr>
      <w:spacing w:after="80" w:line="263" w:lineRule="auto"/>
      <w:ind w:firstLine="278"/>
      <w:jc w:val="both"/>
    </w:pPr>
    <w:rPr>
      <w:rFonts w:ascii="Arial" w:eastAsia="Arial" w:hAnsi="Arial" w:cs="Arial"/>
      <w:color w:val="000000"/>
      <w:kern w:val="2"/>
      <w:sz w:val="18"/>
      <w:lang w:eastAsia="es-MX"/>
    </w:rPr>
  </w:style>
  <w:style w:type="paragraph" w:styleId="Ttulo1">
    <w:name w:val="heading 1"/>
    <w:next w:val="Normal"/>
    <w:link w:val="Ttulo1Car"/>
    <w:uiPriority w:val="9"/>
    <w:qFormat/>
    <w:rsid w:val="00926908"/>
    <w:pPr>
      <w:keepNext/>
      <w:keepLines/>
      <w:spacing w:before="184" w:after="0" w:line="259" w:lineRule="auto"/>
      <w:ind w:right="4"/>
      <w:jc w:val="center"/>
      <w:outlineLvl w:val="0"/>
    </w:pPr>
    <w:rPr>
      <w:rFonts w:ascii="Times New Roman" w:eastAsia="Times New Roman" w:hAnsi="Times New Roman" w:cs="Times New Roman"/>
      <w:b/>
      <w:color w:val="000000"/>
      <w:kern w:val="2"/>
      <w:sz w:val="28"/>
      <w:lang w:eastAsia="es-MX"/>
    </w:rPr>
  </w:style>
  <w:style w:type="paragraph" w:styleId="Ttulo2">
    <w:name w:val="heading 2"/>
    <w:next w:val="Normal"/>
    <w:link w:val="Ttulo2Car"/>
    <w:uiPriority w:val="9"/>
    <w:unhideWhenUsed/>
    <w:qFormat/>
    <w:rsid w:val="00926908"/>
    <w:pPr>
      <w:keepNext/>
      <w:keepLines/>
      <w:spacing w:after="81" w:line="259" w:lineRule="auto"/>
      <w:ind w:left="10" w:hanging="10"/>
      <w:jc w:val="center"/>
      <w:outlineLvl w:val="1"/>
    </w:pPr>
    <w:rPr>
      <w:rFonts w:ascii="Times New Roman" w:eastAsia="Times New Roman" w:hAnsi="Times New Roman" w:cs="Times New Roman"/>
      <w:b/>
      <w:color w:val="000000"/>
      <w:kern w:val="2"/>
      <w:sz w:val="1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26908"/>
    <w:rPr>
      <w:rFonts w:ascii="Times New Roman" w:eastAsia="Times New Roman" w:hAnsi="Times New Roman" w:cs="Times New Roman"/>
      <w:b/>
      <w:color w:val="000000"/>
      <w:kern w:val="2"/>
      <w:sz w:val="28"/>
      <w:lang w:eastAsia="es-MX"/>
    </w:rPr>
  </w:style>
  <w:style w:type="character" w:customStyle="1" w:styleId="Ttulo2Car">
    <w:name w:val="Título 2 Car"/>
    <w:basedOn w:val="Fuentedeprrafopredeter"/>
    <w:link w:val="Ttulo2"/>
    <w:uiPriority w:val="9"/>
    <w:rsid w:val="00926908"/>
    <w:rPr>
      <w:rFonts w:ascii="Times New Roman" w:eastAsia="Times New Roman" w:hAnsi="Times New Roman" w:cs="Times New Roman"/>
      <w:b/>
      <w:color w:val="000000"/>
      <w:kern w:val="2"/>
      <w:sz w:val="18"/>
      <w:lang w:eastAsia="es-MX"/>
    </w:rPr>
  </w:style>
  <w:style w:type="character" w:styleId="Hipervnculo">
    <w:name w:val="Hyperlink"/>
    <w:basedOn w:val="Fuentedeprrafopredeter"/>
    <w:uiPriority w:val="99"/>
    <w:unhideWhenUsed/>
    <w:rsid w:val="00CF4619"/>
    <w:rPr>
      <w:color w:val="0000FF" w:themeColor="hyperlink"/>
      <w:u w:val="single"/>
    </w:rPr>
  </w:style>
  <w:style w:type="paragraph" w:styleId="Encabezado">
    <w:name w:val="header"/>
    <w:basedOn w:val="Normal"/>
    <w:link w:val="EncabezadoCar"/>
    <w:uiPriority w:val="99"/>
    <w:unhideWhenUsed/>
    <w:rsid w:val="003E080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E0801"/>
    <w:rPr>
      <w:rFonts w:ascii="Arial" w:eastAsia="Arial" w:hAnsi="Arial" w:cs="Arial"/>
      <w:color w:val="000000"/>
      <w:kern w:val="2"/>
      <w:sz w:val="18"/>
      <w:lang w:eastAsia="es-MX"/>
    </w:rPr>
  </w:style>
  <w:style w:type="paragraph" w:styleId="Piedepgina">
    <w:name w:val="footer"/>
    <w:basedOn w:val="Normal"/>
    <w:link w:val="PiedepginaCar"/>
    <w:uiPriority w:val="99"/>
    <w:unhideWhenUsed/>
    <w:rsid w:val="003E080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E0801"/>
    <w:rPr>
      <w:rFonts w:ascii="Arial" w:eastAsia="Arial" w:hAnsi="Arial" w:cs="Arial"/>
      <w:color w:val="000000"/>
      <w:kern w:val="2"/>
      <w:sz w:val="1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713345">
      <w:bodyDiv w:val="1"/>
      <w:marLeft w:val="0"/>
      <w:marRight w:val="0"/>
      <w:marTop w:val="0"/>
      <w:marBottom w:val="0"/>
      <w:divBdr>
        <w:top w:val="none" w:sz="0" w:space="0" w:color="auto"/>
        <w:left w:val="none" w:sz="0" w:space="0" w:color="auto"/>
        <w:bottom w:val="none" w:sz="0" w:space="0" w:color="auto"/>
        <w:right w:val="none" w:sz="0" w:space="0" w:color="auto"/>
      </w:divBdr>
      <w:divsChild>
        <w:div w:id="728578017">
          <w:marLeft w:val="0"/>
          <w:marRight w:val="0"/>
          <w:marTop w:val="0"/>
          <w:marBottom w:val="40"/>
          <w:divBdr>
            <w:top w:val="none" w:sz="0" w:space="0" w:color="auto"/>
            <w:left w:val="none" w:sz="0" w:space="0" w:color="auto"/>
            <w:bottom w:val="none" w:sz="0" w:space="0" w:color="auto"/>
            <w:right w:val="none" w:sz="0" w:space="0" w:color="auto"/>
          </w:divBdr>
        </w:div>
        <w:div w:id="1518931682">
          <w:marLeft w:val="0"/>
          <w:marRight w:val="0"/>
          <w:marTop w:val="0"/>
          <w:marBottom w:val="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BDF02-C530-4BBC-BFEC-96AB0DED7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504</Words>
  <Characters>2773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israel.peña</dc:creator>
  <cp:lastModifiedBy>Jesus Gabriel Garnica Obrea</cp:lastModifiedBy>
  <cp:revision>3</cp:revision>
  <dcterms:created xsi:type="dcterms:W3CDTF">2025-12-11T19:51:00Z</dcterms:created>
  <dcterms:modified xsi:type="dcterms:W3CDTF">2025-12-11T19:51:00Z</dcterms:modified>
</cp:coreProperties>
</file>